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9A37" w14:textId="1F5E728D" w:rsidR="002808DB" w:rsidRDefault="002808DB" w:rsidP="002808DB">
      <w:pPr>
        <w:rPr>
          <w:b/>
          <w:bCs/>
          <w:sz w:val="40"/>
          <w:szCs w:val="40"/>
        </w:rPr>
      </w:pPr>
      <w:r w:rsidRPr="002808DB">
        <w:rPr>
          <w:b/>
          <w:bCs/>
          <w:sz w:val="40"/>
          <w:szCs w:val="40"/>
        </w:rPr>
        <w:t>Samenbomben</w:t>
      </w:r>
    </w:p>
    <w:p w14:paraId="055D587A" w14:textId="77777777" w:rsidR="000547C6" w:rsidRDefault="000547C6" w:rsidP="002808DB">
      <w:pPr>
        <w:rPr>
          <w:b/>
          <w:bCs/>
          <w:sz w:val="40"/>
          <w:szCs w:val="40"/>
        </w:rPr>
      </w:pPr>
    </w:p>
    <w:p w14:paraId="43B08B08" w14:textId="5114FDE2" w:rsidR="002808DB" w:rsidRDefault="002808DB" w:rsidP="002808DB">
      <w:pPr>
        <w:rPr>
          <w:sz w:val="24"/>
          <w:szCs w:val="24"/>
        </w:rPr>
      </w:pPr>
      <w:r>
        <w:rPr>
          <w:sz w:val="24"/>
          <w:szCs w:val="24"/>
        </w:rPr>
        <w:t>Lasst uns die Welt ein wenig bunter machen! Mit diesem Rezept für selbstgemachte Samenbomben k</w:t>
      </w:r>
      <w:r w:rsidR="00203E9A">
        <w:rPr>
          <w:sz w:val="24"/>
          <w:szCs w:val="24"/>
        </w:rPr>
        <w:t xml:space="preserve">annst du </w:t>
      </w:r>
      <w:r>
        <w:rPr>
          <w:sz w:val="24"/>
          <w:szCs w:val="24"/>
        </w:rPr>
        <w:t xml:space="preserve">der Natur helfen, sich ein Stück Land zurückzuerobern. </w:t>
      </w:r>
    </w:p>
    <w:p w14:paraId="149D2156" w14:textId="61A78364" w:rsidR="002B5142" w:rsidRPr="000547C6" w:rsidRDefault="000547C6" w:rsidP="002808DB">
      <w:pPr>
        <w:rPr>
          <w:sz w:val="24"/>
          <w:szCs w:val="24"/>
        </w:rPr>
      </w:pPr>
      <w:r>
        <w:rPr>
          <w:noProof/>
        </w:rPr>
        <mc:AlternateContent>
          <mc:Choice Requires="wps">
            <w:drawing>
              <wp:anchor distT="45720" distB="45720" distL="114300" distR="114300" simplePos="0" relativeHeight="251661312" behindDoc="0" locked="0" layoutInCell="1" allowOverlap="1" wp14:anchorId="166B2ECB" wp14:editId="20C911EA">
                <wp:simplePos x="0" y="0"/>
                <wp:positionH relativeFrom="page">
                  <wp:posOffset>248479</wp:posOffset>
                </wp:positionH>
                <wp:positionV relativeFrom="paragraph">
                  <wp:posOffset>317473</wp:posOffset>
                </wp:positionV>
                <wp:extent cx="4800600" cy="310515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05150"/>
                        </a:xfrm>
                        <a:prstGeom prst="rect">
                          <a:avLst/>
                        </a:prstGeom>
                        <a:solidFill>
                          <a:srgbClr val="FFFFFF"/>
                        </a:solidFill>
                        <a:ln w="9525">
                          <a:noFill/>
                          <a:miter lim="800000"/>
                          <a:headEnd/>
                          <a:tailEnd/>
                        </a:ln>
                      </wps:spPr>
                      <wps:txbx>
                        <w:txbxContent>
                          <w:p w14:paraId="101AFDFB" w14:textId="7FA7AB28" w:rsidR="00406AFA" w:rsidRDefault="00406AFA" w:rsidP="00406AFA">
                            <w:pPr>
                              <w:jc w:val="center"/>
                            </w:pPr>
                            <w:r w:rsidRPr="00406AFA">
                              <w:drawing>
                                <wp:inline distT="0" distB="0" distL="0" distR="0" wp14:anchorId="6A0060C0" wp14:editId="26482915">
                                  <wp:extent cx="3836505" cy="2550694"/>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4791" cy="26027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B2ECB" id="_x0000_t202" coordsize="21600,21600" o:spt="202" path="m,l,21600r21600,l21600,xe">
                <v:stroke joinstyle="miter"/>
                <v:path gradientshapeok="t" o:connecttype="rect"/>
              </v:shapetype>
              <v:shape id="Textfeld 2" o:spid="_x0000_s1026" type="#_x0000_t202" style="position:absolute;margin-left:19.55pt;margin-top:25pt;width:378pt;height:244.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" stroked="f">
                <v:textbox>
                  <w:txbxContent>
                    <w:p w14:paraId="101AFDFB" w14:textId="7FA7AB28" w:rsidR="00406AFA" w:rsidRDefault="00406AFA" w:rsidP="00406AFA">
                      <w:pPr>
                        <w:jc w:val="center"/>
                      </w:pPr>
                      <w:r w:rsidRPr="00406AFA">
                        <w:drawing>
                          <wp:inline distT="0" distB="0" distL="0" distR="0" wp14:anchorId="6A0060C0" wp14:editId="26482915">
                            <wp:extent cx="3836505" cy="2550694"/>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4791" cy="2602742"/>
                                    </a:xfrm>
                                    <a:prstGeom prst="rect">
                                      <a:avLst/>
                                    </a:prstGeom>
                                  </pic:spPr>
                                </pic:pic>
                              </a:graphicData>
                            </a:graphic>
                          </wp:inline>
                        </w:drawing>
                      </w:r>
                    </w:p>
                  </w:txbxContent>
                </v:textbox>
                <w10:wrap type="square" anchorx="page"/>
              </v:shape>
            </w:pict>
          </mc:Fallback>
        </mc:AlternateContent>
      </w:r>
      <w:r>
        <w:rPr>
          <w:noProof/>
        </w:rPr>
        <mc:AlternateContent>
          <mc:Choice Requires="wps">
            <w:drawing>
              <wp:anchor distT="45720" distB="45720" distL="114300" distR="114300" simplePos="0" relativeHeight="251662336" behindDoc="0" locked="0" layoutInCell="1" allowOverlap="1" wp14:anchorId="066BA363" wp14:editId="6BE3DB3C">
                <wp:simplePos x="0" y="0"/>
                <wp:positionH relativeFrom="column">
                  <wp:posOffset>3588053</wp:posOffset>
                </wp:positionH>
                <wp:positionV relativeFrom="paragraph">
                  <wp:posOffset>555984</wp:posOffset>
                </wp:positionV>
                <wp:extent cx="2326005" cy="2382520"/>
                <wp:effectExtent l="304800" t="304800" r="283845" b="3035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66085">
                          <a:off x="0" y="0"/>
                          <a:ext cx="2326005" cy="2382520"/>
                        </a:xfrm>
                        <a:prstGeom prst="rect">
                          <a:avLst/>
                        </a:prstGeom>
                        <a:gradFill>
                          <a:gsLst>
                            <a:gs pos="0">
                              <a:schemeClr val="accent4">
                                <a:lumMod val="0"/>
                                <a:lumOff val="100000"/>
                                <a:alpha val="98000"/>
                              </a:schemeClr>
                            </a:gs>
                            <a:gs pos="35000">
                              <a:schemeClr val="accent4">
                                <a:lumMod val="0"/>
                                <a:lumOff val="100000"/>
                              </a:schemeClr>
                            </a:gs>
                            <a:gs pos="100000">
                              <a:schemeClr val="accent4">
                                <a:lumMod val="100000"/>
                              </a:schemeClr>
                            </a:gs>
                          </a:gsLst>
                          <a:path path="circle">
                            <a:fillToRect l="50000" t="-80000" r="50000" b="180000"/>
                          </a:path>
                        </a:gradFill>
                        <a:ln w="9525">
                          <a:solidFill>
                            <a:srgbClr val="000000"/>
                          </a:solidFill>
                          <a:miter lim="800000"/>
                          <a:headEnd/>
                          <a:tailEnd/>
                        </a:ln>
                      </wps:spPr>
                      <wps:txbx>
                        <w:txbxContent>
                          <w:p w14:paraId="7E6490B8" w14:textId="5BB47C1F" w:rsidR="00406AFA" w:rsidRPr="001F4CD2" w:rsidRDefault="00406AFA" w:rsidP="00406AFA">
                            <w:pPr>
                              <w:rPr>
                                <w:b/>
                                <w:bCs/>
                              </w:rPr>
                            </w:pPr>
                            <w:r w:rsidRPr="000547C6">
                              <w:rPr>
                                <w:b/>
                                <w:bCs/>
                              </w:rPr>
                              <w:t>Für etwa 20 S</w:t>
                            </w:r>
                            <w:r w:rsidR="000547C6">
                              <w:rPr>
                                <w:b/>
                                <w:bCs/>
                              </w:rPr>
                              <w:t>amenbomben</w:t>
                            </w:r>
                            <w:r w:rsidRPr="000547C6">
                              <w:rPr>
                                <w:b/>
                                <w:bCs/>
                              </w:rPr>
                              <w:t xml:space="preserve"> braucht ihr:</w:t>
                            </w:r>
                          </w:p>
                          <w:p w14:paraId="7310EA03" w14:textId="115E15A2" w:rsidR="00406AFA" w:rsidRDefault="00406AFA" w:rsidP="00406AFA">
                            <w:pPr>
                              <w:pStyle w:val="Listenabsatz"/>
                              <w:numPr>
                                <w:ilvl w:val="0"/>
                                <w:numId w:val="1"/>
                              </w:numPr>
                            </w:pPr>
                            <w:r>
                              <w:t>200 g Tonerde, zum Beispiel Heilerde aus der Drogerie</w:t>
                            </w:r>
                          </w:p>
                          <w:p w14:paraId="6AEE6900" w14:textId="716979AF" w:rsidR="00406AFA" w:rsidRDefault="00406AFA" w:rsidP="00406AFA">
                            <w:pPr>
                              <w:pStyle w:val="Listenabsatz"/>
                              <w:numPr>
                                <w:ilvl w:val="0"/>
                                <w:numId w:val="1"/>
                              </w:numPr>
                            </w:pPr>
                            <w:r>
                              <w:t>200 g Blumenerde</w:t>
                            </w:r>
                          </w:p>
                          <w:p w14:paraId="573F2534" w14:textId="396896DE" w:rsidR="00406AFA" w:rsidRDefault="00406AFA" w:rsidP="00406AFA">
                            <w:pPr>
                              <w:pStyle w:val="Listenabsatz"/>
                              <w:numPr>
                                <w:ilvl w:val="0"/>
                                <w:numId w:val="1"/>
                              </w:numPr>
                            </w:pPr>
                            <w:r>
                              <w:t>3 Päckchen Saatgut verschiedener heimischer Blumensamen</w:t>
                            </w:r>
                          </w:p>
                          <w:p w14:paraId="2C830DA4" w14:textId="0418E43D" w:rsidR="00406AFA" w:rsidRDefault="00406AFA" w:rsidP="00406AFA">
                            <w:pPr>
                              <w:pStyle w:val="Listenabsatz"/>
                              <w:numPr>
                                <w:ilvl w:val="0"/>
                                <w:numId w:val="1"/>
                              </w:numPr>
                            </w:pPr>
                            <w:r>
                              <w:t>Wasser</w:t>
                            </w:r>
                          </w:p>
                          <w:p w14:paraId="3AAF0693" w14:textId="04BD0FAC" w:rsidR="00406AFA" w:rsidRDefault="00406AFA" w:rsidP="00406AFA">
                            <w:pPr>
                              <w:pStyle w:val="Listenabsatz"/>
                              <w:numPr>
                                <w:ilvl w:val="0"/>
                                <w:numId w:val="1"/>
                              </w:numPr>
                            </w:pPr>
                            <w:r>
                              <w:t>1 kleine und 1 große Schüssel</w:t>
                            </w:r>
                          </w:p>
                          <w:p w14:paraId="679BFF81" w14:textId="536B22B3" w:rsidR="00406AFA" w:rsidRDefault="00406AFA" w:rsidP="00406AFA">
                            <w:pPr>
                              <w:pStyle w:val="Listenabsatz"/>
                              <w:numPr>
                                <w:ilvl w:val="0"/>
                                <w:numId w:val="1"/>
                              </w:numPr>
                            </w:pPr>
                            <w:r>
                              <w:t xml:space="preserve">Zeitungspapier </w:t>
                            </w:r>
                          </w:p>
                          <w:p w14:paraId="264E3AB6" w14:textId="67AE06D3" w:rsidR="00406AFA" w:rsidRDefault="00406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BA363" id="_x0000_s1027" type="#_x0000_t202" style="position:absolute;margin-left:282.5pt;margin-top:43.8pt;width:183.15pt;height:187.6pt;rotation:1055222fd;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" fillcolor="white [23]">
                <v:fill color2="#ffc000 [3207]" o:opacity2="64225f" focusposition=".5,-52429f" focussize="" colors="0 white;22938f white;1 #ffc000" focus="100%" type="gradientRadial"/>
                <v:textbox>
                  <w:txbxContent>
                    <w:p w14:paraId="7E6490B8" w14:textId="5BB47C1F" w:rsidR="00406AFA" w:rsidRPr="001F4CD2" w:rsidRDefault="00406AFA" w:rsidP="00406AFA">
                      <w:pPr>
                        <w:rPr>
                          <w:b/>
                          <w:bCs/>
                        </w:rPr>
                      </w:pPr>
                      <w:r w:rsidRPr="000547C6">
                        <w:rPr>
                          <w:b/>
                          <w:bCs/>
                        </w:rPr>
                        <w:t>Für etwa 20 S</w:t>
                      </w:r>
                      <w:r w:rsidR="000547C6">
                        <w:rPr>
                          <w:b/>
                          <w:bCs/>
                        </w:rPr>
                        <w:t>amenbomben</w:t>
                      </w:r>
                      <w:r w:rsidRPr="000547C6">
                        <w:rPr>
                          <w:b/>
                          <w:bCs/>
                        </w:rPr>
                        <w:t xml:space="preserve"> braucht ihr:</w:t>
                      </w:r>
                    </w:p>
                    <w:p w14:paraId="7310EA03" w14:textId="115E15A2" w:rsidR="00406AFA" w:rsidRDefault="00406AFA" w:rsidP="00406AFA">
                      <w:pPr>
                        <w:pStyle w:val="Listenabsatz"/>
                        <w:numPr>
                          <w:ilvl w:val="0"/>
                          <w:numId w:val="1"/>
                        </w:numPr>
                      </w:pPr>
                      <w:r>
                        <w:t>200 g Tonerde, zum Beispiel Heilerde aus der Drogerie</w:t>
                      </w:r>
                    </w:p>
                    <w:p w14:paraId="6AEE6900" w14:textId="716979AF" w:rsidR="00406AFA" w:rsidRDefault="00406AFA" w:rsidP="00406AFA">
                      <w:pPr>
                        <w:pStyle w:val="Listenabsatz"/>
                        <w:numPr>
                          <w:ilvl w:val="0"/>
                          <w:numId w:val="1"/>
                        </w:numPr>
                      </w:pPr>
                      <w:r>
                        <w:t>200 g Blumenerde</w:t>
                      </w:r>
                    </w:p>
                    <w:p w14:paraId="573F2534" w14:textId="396896DE" w:rsidR="00406AFA" w:rsidRDefault="00406AFA" w:rsidP="00406AFA">
                      <w:pPr>
                        <w:pStyle w:val="Listenabsatz"/>
                        <w:numPr>
                          <w:ilvl w:val="0"/>
                          <w:numId w:val="1"/>
                        </w:numPr>
                      </w:pPr>
                      <w:r>
                        <w:t>3 Päckchen Saatgut verschiedener heimischer Blumensamen</w:t>
                      </w:r>
                    </w:p>
                    <w:p w14:paraId="2C830DA4" w14:textId="0418E43D" w:rsidR="00406AFA" w:rsidRDefault="00406AFA" w:rsidP="00406AFA">
                      <w:pPr>
                        <w:pStyle w:val="Listenabsatz"/>
                        <w:numPr>
                          <w:ilvl w:val="0"/>
                          <w:numId w:val="1"/>
                        </w:numPr>
                      </w:pPr>
                      <w:r>
                        <w:t>Wasser</w:t>
                      </w:r>
                    </w:p>
                    <w:p w14:paraId="3AAF0693" w14:textId="04BD0FAC" w:rsidR="00406AFA" w:rsidRDefault="00406AFA" w:rsidP="00406AFA">
                      <w:pPr>
                        <w:pStyle w:val="Listenabsatz"/>
                        <w:numPr>
                          <w:ilvl w:val="0"/>
                          <w:numId w:val="1"/>
                        </w:numPr>
                      </w:pPr>
                      <w:r>
                        <w:t>1 kleine und 1 große Schüssel</w:t>
                      </w:r>
                    </w:p>
                    <w:p w14:paraId="679BFF81" w14:textId="536B22B3" w:rsidR="00406AFA" w:rsidRDefault="00406AFA" w:rsidP="00406AFA">
                      <w:pPr>
                        <w:pStyle w:val="Listenabsatz"/>
                        <w:numPr>
                          <w:ilvl w:val="0"/>
                          <w:numId w:val="1"/>
                        </w:numPr>
                      </w:pPr>
                      <w:r>
                        <w:t xml:space="preserve">Zeitungspapier </w:t>
                      </w:r>
                    </w:p>
                    <w:p w14:paraId="264E3AB6" w14:textId="67AE06D3" w:rsidR="00406AFA" w:rsidRDefault="00406AFA"/>
                  </w:txbxContent>
                </v:textbox>
                <w10:wrap type="square"/>
              </v:shape>
            </w:pict>
          </mc:Fallback>
        </mc:AlternateContent>
      </w:r>
    </w:p>
    <w:p w14:paraId="2165E912" w14:textId="77777777" w:rsidR="002B5142" w:rsidRDefault="002B5142" w:rsidP="002808DB"/>
    <w:p w14:paraId="5CCD7016" w14:textId="425DBE9A" w:rsidR="002808DB" w:rsidRPr="000547C6" w:rsidRDefault="002808DB" w:rsidP="002808DB">
      <w:pPr>
        <w:rPr>
          <w:b/>
          <w:bCs/>
          <w:sz w:val="24"/>
          <w:szCs w:val="24"/>
        </w:rPr>
      </w:pPr>
      <w:r w:rsidRPr="000547C6">
        <w:rPr>
          <w:b/>
          <w:bCs/>
          <w:sz w:val="24"/>
          <w:szCs w:val="24"/>
        </w:rPr>
        <w:t>So werden die Samenbomben gemacht:</w:t>
      </w:r>
    </w:p>
    <w:p w14:paraId="5051D36F" w14:textId="70B452EA" w:rsidR="002808DB" w:rsidRPr="000547C6" w:rsidRDefault="002808DB" w:rsidP="002808DB">
      <w:pPr>
        <w:rPr>
          <w:sz w:val="24"/>
          <w:szCs w:val="24"/>
        </w:rPr>
      </w:pPr>
    </w:p>
    <w:p w14:paraId="3B11759D" w14:textId="1742BD20" w:rsidR="002808DB" w:rsidRPr="000547C6" w:rsidRDefault="002808DB" w:rsidP="00386F68">
      <w:pPr>
        <w:ind w:left="284" w:hanging="284"/>
        <w:rPr>
          <w:sz w:val="24"/>
          <w:szCs w:val="24"/>
        </w:rPr>
      </w:pPr>
      <w:r w:rsidRPr="000547C6">
        <w:rPr>
          <w:sz w:val="24"/>
          <w:szCs w:val="24"/>
        </w:rPr>
        <w:t>1</w:t>
      </w:r>
      <w:r w:rsidR="00406AFA" w:rsidRPr="000547C6">
        <w:rPr>
          <w:sz w:val="24"/>
          <w:szCs w:val="24"/>
        </w:rPr>
        <w:t xml:space="preserve">. Vermische </w:t>
      </w:r>
      <w:r w:rsidR="00386F68" w:rsidRPr="000547C6">
        <w:rPr>
          <w:sz w:val="24"/>
          <w:szCs w:val="24"/>
        </w:rPr>
        <w:t xml:space="preserve">in der kleinen Schüssel </w:t>
      </w:r>
      <w:r w:rsidR="00406AFA" w:rsidRPr="000547C6">
        <w:rPr>
          <w:sz w:val="24"/>
          <w:szCs w:val="24"/>
        </w:rPr>
        <w:t>alle Blume</w:t>
      </w:r>
      <w:r w:rsidR="00386F68" w:rsidRPr="000547C6">
        <w:rPr>
          <w:sz w:val="24"/>
          <w:szCs w:val="24"/>
        </w:rPr>
        <w:t xml:space="preserve">nsamen miteinander. </w:t>
      </w:r>
    </w:p>
    <w:p w14:paraId="27D9CA59" w14:textId="5B3DBBBF" w:rsidR="002808DB" w:rsidRPr="000547C6" w:rsidRDefault="002808DB" w:rsidP="00134132">
      <w:pPr>
        <w:ind w:left="284" w:hanging="284"/>
        <w:jc w:val="both"/>
        <w:rPr>
          <w:sz w:val="24"/>
          <w:szCs w:val="24"/>
        </w:rPr>
      </w:pPr>
      <w:r w:rsidRPr="000547C6">
        <w:rPr>
          <w:sz w:val="24"/>
          <w:szCs w:val="24"/>
        </w:rPr>
        <w:t>2</w:t>
      </w:r>
      <w:r w:rsidR="00386F68" w:rsidRPr="000547C6">
        <w:rPr>
          <w:sz w:val="24"/>
          <w:szCs w:val="24"/>
        </w:rPr>
        <w:t xml:space="preserve">. Gib die Blumenerde in die große Schüssel, lockere sie auf und entferne Reste von Rinde, Wurzeln oder Ähnlichem. Mische dann die Tonerde und die Samen unter. Die Samen sollten gleichmäßig verteilt sein.  </w:t>
      </w:r>
    </w:p>
    <w:p w14:paraId="629E91FB" w14:textId="14A23C6F" w:rsidR="00386F68" w:rsidRPr="000547C6" w:rsidRDefault="00386F68" w:rsidP="00134132">
      <w:pPr>
        <w:ind w:left="284" w:hanging="284"/>
        <w:jc w:val="both"/>
        <w:rPr>
          <w:sz w:val="24"/>
          <w:szCs w:val="24"/>
        </w:rPr>
      </w:pPr>
      <w:r w:rsidRPr="000547C6">
        <w:rPr>
          <w:sz w:val="24"/>
          <w:szCs w:val="24"/>
        </w:rPr>
        <w:t xml:space="preserve">3. Gieße nach und nach ein wenig Wasser hinzu. Aus dem Gemisch müssen sich etwa walnussgroße Kugeln formen lassen. Wenn du versehentlich zu viel Wasser hineingegossen hast, gib noch etwas Blumenerde und Tonerde hinzu. </w:t>
      </w:r>
      <w:r w:rsidR="00134132" w:rsidRPr="000547C6">
        <w:rPr>
          <w:sz w:val="24"/>
          <w:szCs w:val="24"/>
        </w:rPr>
        <w:t xml:space="preserve"> </w:t>
      </w:r>
    </w:p>
    <w:p w14:paraId="1CE14610" w14:textId="578AAE59" w:rsidR="002808DB" w:rsidRPr="000547C6" w:rsidRDefault="00134132" w:rsidP="002B5142">
      <w:pPr>
        <w:ind w:left="284" w:hanging="284"/>
        <w:jc w:val="both"/>
        <w:rPr>
          <w:sz w:val="24"/>
          <w:szCs w:val="24"/>
        </w:rPr>
      </w:pPr>
      <w:r w:rsidRPr="000547C6">
        <w:rPr>
          <w:sz w:val="24"/>
          <w:szCs w:val="24"/>
        </w:rPr>
        <w:t xml:space="preserve">4. </w:t>
      </w:r>
      <w:r w:rsidR="002B5142" w:rsidRPr="000547C6">
        <w:rPr>
          <w:sz w:val="24"/>
          <w:szCs w:val="24"/>
        </w:rPr>
        <w:t xml:space="preserve">Nimm kleine Portionen des Gemischs in die Hand und drücke sie mit den Fingern vorsichtig zu Kugeln. Achtung! Nicht – wie beim Plätzchenteig – rollen. Dann bröckeln sie auseinander. </w:t>
      </w:r>
    </w:p>
    <w:p w14:paraId="239E6DEE" w14:textId="6917FE35" w:rsidR="005B1B62" w:rsidRDefault="002808DB" w:rsidP="001F4CD2">
      <w:pPr>
        <w:ind w:left="284" w:hanging="284"/>
        <w:jc w:val="both"/>
        <w:rPr>
          <w:sz w:val="24"/>
          <w:szCs w:val="24"/>
        </w:rPr>
      </w:pPr>
      <w:r w:rsidRPr="000547C6">
        <w:rPr>
          <w:sz w:val="24"/>
          <w:szCs w:val="24"/>
        </w:rPr>
        <w:t>5</w:t>
      </w:r>
      <w:r w:rsidR="002B5142" w:rsidRPr="000547C6">
        <w:rPr>
          <w:sz w:val="24"/>
          <w:szCs w:val="24"/>
        </w:rPr>
        <w:t xml:space="preserve">. Lege die </w:t>
      </w:r>
      <w:r w:rsidRPr="000547C6">
        <w:rPr>
          <w:sz w:val="24"/>
          <w:szCs w:val="24"/>
        </w:rPr>
        <w:t>fertig geformten Kugeln auf Zeitungspapier und lass</w:t>
      </w:r>
      <w:r w:rsidR="002B5142" w:rsidRPr="000547C6">
        <w:rPr>
          <w:sz w:val="24"/>
          <w:szCs w:val="24"/>
        </w:rPr>
        <w:t xml:space="preserve">e </w:t>
      </w:r>
      <w:r w:rsidRPr="000547C6">
        <w:rPr>
          <w:sz w:val="24"/>
          <w:szCs w:val="24"/>
        </w:rPr>
        <w:t>sie dort trocknen. Dreh</w:t>
      </w:r>
      <w:r w:rsidR="002B5142" w:rsidRPr="000547C6">
        <w:rPr>
          <w:sz w:val="24"/>
          <w:szCs w:val="24"/>
        </w:rPr>
        <w:t>e</w:t>
      </w:r>
      <w:r w:rsidRPr="000547C6">
        <w:rPr>
          <w:sz w:val="24"/>
          <w:szCs w:val="24"/>
        </w:rPr>
        <w:t xml:space="preserve"> sie alle paar Stunden ein wenig, damit sie von allen Seiten gleichmäßig trocknen. Nach etwa zwei Tagen sind eure Samenbomben scharf – also bereit zum "Auswerfen" im Garten und im Grünen!</w:t>
      </w:r>
    </w:p>
    <w:p w14:paraId="588038CE" w14:textId="77777777" w:rsidR="000547C6" w:rsidRPr="000547C6" w:rsidRDefault="000547C6" w:rsidP="002B5142">
      <w:pPr>
        <w:ind w:left="284" w:hanging="284"/>
        <w:rPr>
          <w:sz w:val="24"/>
          <w:szCs w:val="24"/>
        </w:rPr>
      </w:pPr>
    </w:p>
    <w:sectPr w:rsidR="000547C6" w:rsidRPr="000547C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10B4" w14:textId="77777777" w:rsidR="00024A31" w:rsidRDefault="00024A31" w:rsidP="000547C6">
      <w:pPr>
        <w:spacing w:after="0" w:line="240" w:lineRule="auto"/>
      </w:pPr>
      <w:r>
        <w:separator/>
      </w:r>
    </w:p>
  </w:endnote>
  <w:endnote w:type="continuationSeparator" w:id="0">
    <w:p w14:paraId="37D23B35" w14:textId="77777777" w:rsidR="00024A31" w:rsidRDefault="00024A31" w:rsidP="0005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0406" w14:textId="660737CB" w:rsidR="000547C6" w:rsidRDefault="000547C6">
    <w:pPr>
      <w:pStyle w:val="Fuzeile"/>
    </w:pPr>
    <w:r w:rsidRPr="000547C6">
      <w:t xml:space="preserve">Quelle: GEOlino Extra Nr.70 </w:t>
    </w:r>
    <w:r>
      <w:t>–</w:t>
    </w:r>
    <w:r w:rsidRPr="000547C6">
      <w:t xml:space="preserve"> Naturschutz</w:t>
    </w:r>
    <w:r>
      <w:t xml:space="preserve"> (online) / Bearbeitung: Theresa Bauer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B010" w14:textId="77777777" w:rsidR="00024A31" w:rsidRDefault="00024A31" w:rsidP="000547C6">
      <w:pPr>
        <w:spacing w:after="0" w:line="240" w:lineRule="auto"/>
      </w:pPr>
      <w:r>
        <w:separator/>
      </w:r>
    </w:p>
  </w:footnote>
  <w:footnote w:type="continuationSeparator" w:id="0">
    <w:p w14:paraId="67E7DDB8" w14:textId="77777777" w:rsidR="00024A31" w:rsidRDefault="00024A31" w:rsidP="00054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27C94"/>
    <w:multiLevelType w:val="hybridMultilevel"/>
    <w:tmpl w:val="85FCB1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DB"/>
    <w:rsid w:val="00024A31"/>
    <w:rsid w:val="000547C6"/>
    <w:rsid w:val="00134132"/>
    <w:rsid w:val="001F4CD2"/>
    <w:rsid w:val="00203E9A"/>
    <w:rsid w:val="002808DB"/>
    <w:rsid w:val="002B5142"/>
    <w:rsid w:val="00386F68"/>
    <w:rsid w:val="00406AFA"/>
    <w:rsid w:val="005B1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832A"/>
  <w15:chartTrackingRefBased/>
  <w15:docId w15:val="{7FC0F7B0-0C6A-4904-AEDC-89BFE713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06AFA"/>
    <w:pPr>
      <w:ind w:left="720"/>
      <w:contextualSpacing/>
    </w:pPr>
  </w:style>
  <w:style w:type="paragraph" w:styleId="Kopfzeile">
    <w:name w:val="header"/>
    <w:basedOn w:val="Standard"/>
    <w:link w:val="KopfzeileZchn"/>
    <w:uiPriority w:val="99"/>
    <w:unhideWhenUsed/>
    <w:rsid w:val="000547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7C6"/>
  </w:style>
  <w:style w:type="paragraph" w:styleId="Fuzeile">
    <w:name w:val="footer"/>
    <w:basedOn w:val="Standard"/>
    <w:link w:val="FuzeileZchn"/>
    <w:uiPriority w:val="99"/>
    <w:unhideWhenUsed/>
    <w:rsid w:val="000547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Bauer</dc:creator>
  <cp:keywords/>
  <dc:description/>
  <cp:lastModifiedBy>Theresa Bauer</cp:lastModifiedBy>
  <cp:revision>2</cp:revision>
  <dcterms:created xsi:type="dcterms:W3CDTF">2021-05-04T08:51:00Z</dcterms:created>
  <dcterms:modified xsi:type="dcterms:W3CDTF">2021-05-04T09:53:00Z</dcterms:modified>
</cp:coreProperties>
</file>